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A6" w:rsidRDefault="00166EA6" w:rsidP="00166EA6">
      <w:pPr>
        <w:jc w:val="center"/>
        <w:rPr>
          <w:sz w:val="36"/>
          <w:szCs w:val="36"/>
        </w:rPr>
      </w:pPr>
    </w:p>
    <w:p w:rsidR="00166EA6" w:rsidRDefault="00166EA6" w:rsidP="00166EA6">
      <w:pPr>
        <w:jc w:val="center"/>
        <w:rPr>
          <w:sz w:val="36"/>
          <w:szCs w:val="36"/>
        </w:rPr>
      </w:pPr>
    </w:p>
    <w:p w:rsidR="00166EA6" w:rsidRDefault="00166EA6" w:rsidP="00166EA6">
      <w:pPr>
        <w:jc w:val="center"/>
        <w:rPr>
          <w:rFonts w:eastAsia="方正小标宋简体"/>
          <w:sz w:val="84"/>
          <w:szCs w:val="84"/>
        </w:rPr>
      </w:pPr>
      <w:r>
        <w:rPr>
          <w:rFonts w:eastAsia="方正小标宋简体" w:hint="eastAsia"/>
          <w:sz w:val="84"/>
          <w:szCs w:val="84"/>
        </w:rPr>
        <w:t>比价文件</w:t>
      </w:r>
    </w:p>
    <w:p w:rsidR="00166EA6" w:rsidRDefault="00166EA6" w:rsidP="00166EA6">
      <w:pPr>
        <w:jc w:val="center"/>
        <w:rPr>
          <w:rFonts w:eastAsia="华文中宋"/>
          <w:sz w:val="36"/>
          <w:szCs w:val="36"/>
        </w:rPr>
      </w:pPr>
    </w:p>
    <w:p w:rsidR="00166EA6" w:rsidRDefault="00166EA6" w:rsidP="00166EA6">
      <w:pPr>
        <w:jc w:val="center"/>
        <w:rPr>
          <w:rFonts w:eastAsia="华文中宋"/>
          <w:sz w:val="36"/>
          <w:szCs w:val="36"/>
        </w:rPr>
      </w:pPr>
    </w:p>
    <w:p w:rsidR="00166EA6" w:rsidRDefault="00166EA6" w:rsidP="00166EA6">
      <w:pPr>
        <w:jc w:val="center"/>
        <w:rPr>
          <w:rFonts w:eastAsia="华文中宋"/>
          <w:sz w:val="36"/>
          <w:szCs w:val="36"/>
        </w:rPr>
      </w:pPr>
    </w:p>
    <w:p w:rsidR="00166EA6" w:rsidRDefault="00166EA6" w:rsidP="00166EA6">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4A0" w:firstRow="1" w:lastRow="0" w:firstColumn="1" w:lastColumn="0" w:noHBand="0" w:noVBand="1"/>
      </w:tblPr>
      <w:tblGrid>
        <w:gridCol w:w="1883"/>
        <w:gridCol w:w="5566"/>
      </w:tblGrid>
      <w:tr w:rsidR="00166EA6" w:rsidTr="00166EA6">
        <w:trPr>
          <w:jc w:val="center"/>
        </w:trPr>
        <w:tc>
          <w:tcPr>
            <w:tcW w:w="1883" w:type="dxa"/>
            <w:hideMark/>
          </w:tcPr>
          <w:p w:rsidR="00166EA6" w:rsidRDefault="00166EA6">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hideMark/>
          </w:tcPr>
          <w:p w:rsidR="00166EA6" w:rsidRDefault="00166EA6">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“某城市开源地下管网数据”采购项目</w:t>
            </w:r>
          </w:p>
        </w:tc>
      </w:tr>
      <w:tr w:rsidR="00166EA6" w:rsidTr="00166EA6">
        <w:trPr>
          <w:jc w:val="center"/>
        </w:trPr>
        <w:tc>
          <w:tcPr>
            <w:tcW w:w="1883" w:type="dxa"/>
            <w:hideMark/>
          </w:tcPr>
          <w:p w:rsidR="00166EA6" w:rsidRDefault="00166EA6">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hideMark/>
          </w:tcPr>
          <w:p w:rsidR="00166EA6" w:rsidRDefault="00166EA6">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2026-YKGJGXLHQB-F9001</w:t>
            </w:r>
          </w:p>
        </w:tc>
      </w:tr>
    </w:tbl>
    <w:p w:rsidR="00166EA6" w:rsidRDefault="00166EA6" w:rsidP="00166EA6">
      <w:pPr>
        <w:jc w:val="center"/>
        <w:rPr>
          <w:rFonts w:eastAsia="华文中宋" w:hint="eastAsia"/>
          <w:sz w:val="36"/>
          <w:szCs w:val="36"/>
        </w:rPr>
      </w:pPr>
    </w:p>
    <w:p w:rsidR="00166EA6" w:rsidRDefault="00166EA6" w:rsidP="00166EA6">
      <w:pPr>
        <w:jc w:val="center"/>
        <w:rPr>
          <w:rFonts w:eastAsia="华文中宋"/>
          <w:sz w:val="36"/>
          <w:szCs w:val="36"/>
        </w:rPr>
      </w:pPr>
    </w:p>
    <w:p w:rsidR="00166EA6" w:rsidRDefault="00166EA6" w:rsidP="00166EA6">
      <w:pPr>
        <w:jc w:val="center"/>
        <w:rPr>
          <w:rFonts w:eastAsia="华文中宋"/>
          <w:sz w:val="36"/>
          <w:szCs w:val="36"/>
        </w:rPr>
      </w:pPr>
    </w:p>
    <w:p w:rsidR="00166EA6" w:rsidRDefault="00166EA6" w:rsidP="00166EA6">
      <w:pPr>
        <w:jc w:val="center"/>
        <w:rPr>
          <w:rFonts w:eastAsia="华文中宋"/>
          <w:sz w:val="36"/>
          <w:szCs w:val="36"/>
        </w:rPr>
      </w:pPr>
    </w:p>
    <w:p w:rsidR="00166EA6" w:rsidRDefault="00166EA6" w:rsidP="00166EA6">
      <w:pPr>
        <w:jc w:val="center"/>
        <w:rPr>
          <w:rFonts w:eastAsia="华文中宋"/>
          <w:sz w:val="36"/>
          <w:szCs w:val="36"/>
        </w:rPr>
      </w:pPr>
    </w:p>
    <w:p w:rsidR="00166EA6" w:rsidRDefault="00166EA6" w:rsidP="00166EA6">
      <w:pPr>
        <w:spacing w:line="560" w:lineRule="exact"/>
        <w:jc w:val="center"/>
        <w:rPr>
          <w:rFonts w:eastAsia="黑体"/>
          <w:sz w:val="28"/>
          <w:szCs w:val="28"/>
        </w:rPr>
      </w:pPr>
      <w:r>
        <w:rPr>
          <w:rFonts w:eastAsia="黑体" w:hint="eastAsia"/>
          <w:sz w:val="28"/>
          <w:szCs w:val="28"/>
        </w:rPr>
        <w:t>某单位</w:t>
      </w:r>
    </w:p>
    <w:p w:rsidR="00166EA6" w:rsidRDefault="00166EA6" w:rsidP="00166EA6">
      <w:pPr>
        <w:widowControl/>
        <w:jc w:val="left"/>
        <w:rPr>
          <w:rFonts w:eastAsia="黑体"/>
          <w:sz w:val="28"/>
          <w:szCs w:val="28"/>
        </w:rPr>
        <w:sectPr w:rsidR="00166EA6">
          <w:pgSz w:w="11906" w:h="16838"/>
          <w:pgMar w:top="2098" w:right="1474" w:bottom="1985" w:left="1588" w:header="851" w:footer="992" w:gutter="0"/>
          <w:pgNumType w:start="1" w:chapSep="emDash"/>
          <w:cols w:space="720"/>
          <w:docGrid w:type="lines" w:linePitch="312"/>
        </w:sectPr>
      </w:pPr>
    </w:p>
    <w:p w:rsidR="00166EA6" w:rsidRDefault="00166EA6" w:rsidP="00166EA6">
      <w:pPr>
        <w:pStyle w:val="4"/>
        <w:ind w:leftChars="0" w:left="0"/>
        <w:jc w:val="center"/>
        <w:rPr>
          <w:rFonts w:ascii="黑体" w:eastAsia="黑体" w:hAnsi="黑体" w:cs="黑体"/>
          <w:sz w:val="44"/>
          <w:szCs w:val="44"/>
          <w:lang w:val="zh-CN"/>
        </w:rPr>
      </w:pPr>
      <w:r>
        <w:rPr>
          <w:rFonts w:ascii="黑体" w:eastAsia="黑体" w:hAnsi="黑体" w:cs="黑体" w:hint="eastAsia"/>
          <w:sz w:val="44"/>
          <w:szCs w:val="44"/>
          <w:lang w:val="zh-CN"/>
        </w:rPr>
        <w:lastRenderedPageBreak/>
        <w:t>采购内容明细</w:t>
      </w:r>
    </w:p>
    <w:p w:rsidR="00166EA6" w:rsidRDefault="00166EA6" w:rsidP="00166EA6">
      <w:pPr>
        <w:rPr>
          <w:rFonts w:hint="eastAsia"/>
          <w:lang w:val="zh-CN"/>
        </w:rPr>
      </w:pPr>
    </w:p>
    <w:p w:rsidR="00166EA6" w:rsidRDefault="00166EA6" w:rsidP="00166EA6">
      <w:pPr>
        <w:spacing w:line="360" w:lineRule="auto"/>
        <w:rPr>
          <w:rFonts w:ascii="仿宋_GB2312" w:eastAsia="仿宋_GB2312" w:hAnsi="等线 Light" w:cs="等线 Light"/>
          <w:sz w:val="32"/>
          <w:szCs w:val="32"/>
        </w:rPr>
      </w:pPr>
      <w:r>
        <w:rPr>
          <w:rFonts w:ascii="仿宋_GB2312" w:eastAsia="仿宋_GB2312" w:hAnsi="等线 Light" w:cs="等线 Light" w:hint="eastAsia"/>
          <w:sz w:val="32"/>
          <w:szCs w:val="32"/>
        </w:rPr>
        <w:t>一、数据范围</w:t>
      </w:r>
    </w:p>
    <w:p w:rsidR="00166EA6" w:rsidRDefault="00166EA6" w:rsidP="00166EA6">
      <w:pPr>
        <w:spacing w:line="360" w:lineRule="auto"/>
        <w:ind w:firstLine="420"/>
        <w:rPr>
          <w:rFonts w:ascii="仿宋_GB2312" w:eastAsia="仿宋_GB2312" w:hAnsi="等线 Light" w:cs="等线 Light" w:hint="eastAsia"/>
          <w:sz w:val="32"/>
          <w:szCs w:val="32"/>
        </w:rPr>
      </w:pPr>
      <w:r>
        <w:rPr>
          <w:rFonts w:ascii="仿宋_GB2312" w:eastAsia="仿宋_GB2312" w:hAnsi="等线 Light" w:cs="等线 Light" w:hint="eastAsia"/>
          <w:sz w:val="32"/>
          <w:szCs w:val="32"/>
        </w:rPr>
        <w:t>为实现与构建基于地理信息的“智慧城市”三维场景构建，围绕某城市（线下获取），以该中心点向外辐射、总面积约270平方公里的地理区域，确保覆盖完整的都市核心圈及周边功能延伸区。</w:t>
      </w:r>
    </w:p>
    <w:p w:rsidR="00166EA6" w:rsidRDefault="00166EA6" w:rsidP="00166EA6">
      <w:pPr>
        <w:spacing w:line="360" w:lineRule="auto"/>
        <w:rPr>
          <w:rFonts w:ascii="仿宋_GB2312" w:eastAsia="仿宋_GB2312" w:hAnsi="等线 Light" w:cs="等线 Light" w:hint="eastAsia"/>
          <w:sz w:val="32"/>
          <w:szCs w:val="32"/>
        </w:rPr>
      </w:pPr>
      <w:r>
        <w:rPr>
          <w:rFonts w:ascii="仿宋_GB2312" w:eastAsia="仿宋_GB2312" w:hAnsi="等线 Light" w:cs="等线 Light" w:hint="eastAsia"/>
          <w:sz w:val="32"/>
          <w:szCs w:val="32"/>
        </w:rPr>
        <w:t>二、网址</w:t>
      </w:r>
    </w:p>
    <w:p w:rsidR="00166EA6" w:rsidRDefault="00166EA6" w:rsidP="00166EA6">
      <w:pPr>
        <w:spacing w:line="360" w:lineRule="auto"/>
        <w:ind w:firstLine="420"/>
        <w:rPr>
          <w:rFonts w:ascii="仿宋_GB2312" w:eastAsia="仿宋_GB2312" w:hAnsi="等线 Light" w:cs="等线 Light" w:hint="eastAsia"/>
          <w:sz w:val="32"/>
          <w:szCs w:val="32"/>
        </w:rPr>
      </w:pPr>
      <w:r>
        <w:rPr>
          <w:rFonts w:ascii="仿宋_GB2312" w:eastAsia="仿宋_GB2312" w:hAnsi="等线 Light" w:cs="等线 Light" w:hint="eastAsia"/>
          <w:sz w:val="32"/>
          <w:szCs w:val="32"/>
        </w:rPr>
        <w:t>线下获取。</w:t>
      </w:r>
    </w:p>
    <w:p w:rsidR="00166EA6" w:rsidRDefault="00166EA6" w:rsidP="00166EA6">
      <w:pPr>
        <w:spacing w:line="360" w:lineRule="auto"/>
        <w:rPr>
          <w:rFonts w:ascii="等线 Light" w:eastAsia="等线 Light" w:hAnsi="等线 Light" w:cs="等线 Light" w:hint="eastAsia"/>
        </w:rPr>
      </w:pPr>
      <w:r>
        <w:rPr>
          <w:rFonts w:ascii="仿宋_GB2312" w:eastAsia="仿宋_GB2312" w:hAnsi="等线 Light" w:cs="等线 Light" w:hint="eastAsia"/>
          <w:sz w:val="32"/>
          <w:szCs w:val="32"/>
        </w:rPr>
        <w:t>三、数据内容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814"/>
        <w:gridCol w:w="2810"/>
      </w:tblGrid>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center"/>
              <w:rPr>
                <w:rFonts w:ascii="黑体" w:eastAsia="黑体" w:hAnsi="黑体" w:cs="等线 Light"/>
                <w:b/>
                <w:bCs/>
                <w:szCs w:val="21"/>
              </w:rPr>
            </w:pPr>
            <w:r>
              <w:rPr>
                <w:rStyle w:val="a4"/>
                <w:rFonts w:ascii="黑体" w:eastAsia="黑体" w:hAnsi="黑体" w:cs="Arial" w:hint="eastAsia"/>
                <w:color w:val="1F1F1F"/>
                <w:kern w:val="0"/>
                <w:szCs w:val="21"/>
                <w:lang w:bidi="ar"/>
              </w:rPr>
              <w:t>类别</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center"/>
              <w:rPr>
                <w:rFonts w:ascii="黑体" w:eastAsia="黑体" w:hAnsi="黑体" w:cs="等线 Light"/>
                <w:b/>
                <w:bCs/>
                <w:szCs w:val="21"/>
              </w:rPr>
            </w:pPr>
            <w:r>
              <w:rPr>
                <w:rStyle w:val="a4"/>
                <w:rFonts w:ascii="黑体" w:eastAsia="黑体" w:hAnsi="黑体" w:cs="Arial" w:hint="eastAsia"/>
                <w:color w:val="1F1F1F"/>
                <w:kern w:val="0"/>
                <w:szCs w:val="21"/>
                <w:lang w:bidi="ar"/>
              </w:rPr>
              <w:t>包含类型</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center"/>
              <w:rPr>
                <w:rFonts w:ascii="黑体" w:eastAsia="黑体" w:hAnsi="黑体" w:cs="等线 Light"/>
                <w:b/>
                <w:bCs/>
                <w:szCs w:val="21"/>
              </w:rPr>
            </w:pPr>
            <w:r>
              <w:rPr>
                <w:rStyle w:val="a4"/>
                <w:rFonts w:ascii="黑体" w:eastAsia="黑体" w:hAnsi="黑体" w:cs="Arial" w:hint="eastAsia"/>
                <w:color w:val="1F1F1F"/>
                <w:kern w:val="0"/>
                <w:szCs w:val="21"/>
                <w:lang w:bidi="ar"/>
              </w:rPr>
              <w:t>数据量要求</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1. </w:t>
            </w:r>
            <w:r>
              <w:rPr>
                <w:rFonts w:ascii="宋体" w:hAnsi="宋体" w:cs="宋体" w:hint="eastAsia"/>
                <w:b/>
                <w:bCs/>
                <w:color w:val="1F1F1F"/>
                <w:kern w:val="0"/>
                <w:szCs w:val="21"/>
                <w:lang w:bidi="ar"/>
              </w:rPr>
              <w:t>电信管网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交通信号、有线电视、警讯、一般电信</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480,000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2. </w:t>
            </w:r>
            <w:r>
              <w:rPr>
                <w:rFonts w:ascii="宋体" w:hAnsi="宋体" w:cs="宋体" w:hint="eastAsia"/>
                <w:b/>
                <w:bCs/>
                <w:color w:val="1F1F1F"/>
                <w:kern w:val="0"/>
                <w:szCs w:val="21"/>
                <w:lang w:bidi="ar"/>
              </w:rPr>
              <w:t>电力管网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输电、交通用电、路灯、配电</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4670,000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3. </w:t>
            </w:r>
            <w:r>
              <w:rPr>
                <w:rFonts w:ascii="宋体" w:hAnsi="宋体" w:cs="宋体" w:hint="eastAsia"/>
                <w:b/>
                <w:bCs/>
                <w:color w:val="1F1F1F"/>
                <w:kern w:val="0"/>
                <w:szCs w:val="21"/>
                <w:lang w:bidi="ar"/>
              </w:rPr>
              <w:t>自来水管网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给水干</w:t>
            </w:r>
            <w:proofErr w:type="gramStart"/>
            <w:r>
              <w:rPr>
                <w:rFonts w:ascii="宋体" w:hAnsi="宋体" w:cs="宋体" w:hint="eastAsia"/>
                <w:color w:val="1F1F1F"/>
                <w:kern w:val="0"/>
                <w:szCs w:val="21"/>
                <w:lang w:bidi="ar"/>
              </w:rPr>
              <w:t>管及支网</w:t>
            </w:r>
            <w:proofErr w:type="gramEnd"/>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4620,000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4. </w:t>
            </w:r>
            <w:r>
              <w:rPr>
                <w:rFonts w:ascii="宋体" w:hAnsi="宋体" w:cs="宋体" w:hint="eastAsia"/>
                <w:b/>
                <w:bCs/>
                <w:color w:val="1F1F1F"/>
                <w:kern w:val="0"/>
                <w:szCs w:val="21"/>
                <w:lang w:bidi="ar"/>
              </w:rPr>
              <w:t>污水管网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生活及工业污水收集管网</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4370,000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5. </w:t>
            </w:r>
            <w:r>
              <w:rPr>
                <w:rFonts w:ascii="宋体" w:hAnsi="宋体" w:cs="宋体" w:hint="eastAsia"/>
                <w:b/>
                <w:bCs/>
                <w:color w:val="1F1F1F"/>
                <w:kern w:val="0"/>
                <w:szCs w:val="21"/>
                <w:lang w:bidi="ar"/>
              </w:rPr>
              <w:t>雨水管网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城市排涝及地表径流管网</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430,000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6. </w:t>
            </w:r>
            <w:r>
              <w:rPr>
                <w:rFonts w:ascii="宋体" w:hAnsi="宋体" w:cs="宋体" w:hint="eastAsia"/>
                <w:b/>
                <w:bCs/>
                <w:color w:val="1F1F1F"/>
                <w:kern w:val="0"/>
                <w:szCs w:val="21"/>
                <w:lang w:bidi="ar"/>
              </w:rPr>
              <w:t>瓦斯管网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城镇燃气输配管线</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4220,000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7. </w:t>
            </w:r>
            <w:r>
              <w:rPr>
                <w:rFonts w:ascii="宋体" w:hAnsi="宋体" w:cs="宋体" w:hint="eastAsia"/>
                <w:b/>
                <w:bCs/>
                <w:color w:val="1F1F1F"/>
                <w:kern w:val="0"/>
                <w:szCs w:val="21"/>
                <w:lang w:bidi="ar"/>
              </w:rPr>
              <w:t>输油管网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专用输油管路</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454</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8. </w:t>
            </w:r>
            <w:r>
              <w:rPr>
                <w:rFonts w:ascii="宋体" w:hAnsi="宋体" w:cs="宋体" w:hint="eastAsia"/>
                <w:b/>
                <w:bCs/>
                <w:color w:val="1F1F1F"/>
                <w:kern w:val="0"/>
                <w:szCs w:val="21"/>
                <w:lang w:bidi="ar"/>
              </w:rPr>
              <w:t>综合管网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综合管廊或多功能合建管线</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45,000</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9. </w:t>
            </w:r>
            <w:r>
              <w:rPr>
                <w:rFonts w:ascii="宋体" w:hAnsi="宋体" w:cs="宋体" w:hint="eastAsia"/>
                <w:b/>
                <w:bCs/>
                <w:color w:val="1F1F1F"/>
                <w:kern w:val="0"/>
                <w:szCs w:val="21"/>
                <w:lang w:bidi="ar"/>
              </w:rPr>
              <w:t>水利管网</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宋体" w:hAnsi="宋体" w:cs="宋体" w:hint="eastAsia"/>
                <w:color w:val="1F1F1F"/>
                <w:kern w:val="0"/>
                <w:szCs w:val="21"/>
                <w:lang w:bidi="ar"/>
              </w:rPr>
              <w:t>农业灌溉或特定水利设施</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45</w:t>
            </w:r>
            <w:r>
              <w:rPr>
                <w:rFonts w:ascii="宋体" w:hAnsi="宋体" w:cs="宋体" w:hint="eastAsia"/>
                <w:color w:val="1F1F1F"/>
                <w:kern w:val="0"/>
                <w:szCs w:val="21"/>
                <w:lang w:bidi="ar"/>
              </w:rPr>
              <w:t>条</w:t>
            </w:r>
          </w:p>
        </w:tc>
      </w:tr>
      <w:tr w:rsidR="00166EA6" w:rsidTr="00166EA6">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Arial" w:eastAsia="Arial" w:hAnsi="Arial" w:cs="Arial"/>
                <w:b/>
                <w:bCs/>
                <w:color w:val="1F1F1F"/>
                <w:kern w:val="0"/>
                <w:szCs w:val="21"/>
                <w:lang w:bidi="ar"/>
              </w:rPr>
              <w:t xml:space="preserve">10. </w:t>
            </w:r>
            <w:r>
              <w:rPr>
                <w:rFonts w:ascii="宋体" w:hAnsi="宋体" w:cs="宋体" w:hint="eastAsia"/>
                <w:b/>
                <w:bCs/>
                <w:color w:val="1F1F1F"/>
                <w:kern w:val="0"/>
                <w:szCs w:val="21"/>
                <w:lang w:bidi="ar"/>
              </w:rPr>
              <w:t>主要道路</w:t>
            </w:r>
          </w:p>
        </w:tc>
        <w:tc>
          <w:tcPr>
            <w:tcW w:w="3872"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proofErr w:type="gramStart"/>
            <w:r>
              <w:rPr>
                <w:rFonts w:ascii="宋体" w:hAnsi="宋体" w:cs="宋体" w:hint="eastAsia"/>
                <w:color w:val="1F1F1F"/>
                <w:kern w:val="0"/>
                <w:szCs w:val="21"/>
                <w:lang w:bidi="ar"/>
              </w:rPr>
              <w:t>含道路</w:t>
            </w:r>
            <w:proofErr w:type="gramEnd"/>
            <w:r>
              <w:rPr>
                <w:rFonts w:ascii="宋体" w:hAnsi="宋体" w:cs="宋体" w:hint="eastAsia"/>
                <w:color w:val="1F1F1F"/>
                <w:kern w:val="0"/>
                <w:szCs w:val="21"/>
                <w:lang w:bidi="ar"/>
              </w:rPr>
              <w:t>名称、编号、行政所属区域等属性</w:t>
            </w:r>
          </w:p>
        </w:tc>
        <w:tc>
          <w:tcPr>
            <w:tcW w:w="2841" w:type="dxa"/>
            <w:tcBorders>
              <w:top w:val="single" w:sz="4" w:space="0" w:color="auto"/>
              <w:left w:val="single" w:sz="4" w:space="0" w:color="auto"/>
              <w:bottom w:val="single" w:sz="4" w:space="0" w:color="auto"/>
              <w:right w:val="single" w:sz="4" w:space="0" w:color="auto"/>
            </w:tcBorders>
            <w:vAlign w:val="center"/>
            <w:hideMark/>
          </w:tcPr>
          <w:p w:rsidR="00166EA6" w:rsidRDefault="00166EA6">
            <w:pPr>
              <w:widowControl/>
              <w:spacing w:line="320" w:lineRule="exact"/>
              <w:jc w:val="left"/>
              <w:rPr>
                <w:rFonts w:ascii="等线 Light" w:eastAsia="等线 Light" w:hAnsi="等线 Light" w:cs="等线 Light"/>
                <w:b/>
                <w:bCs/>
                <w:szCs w:val="21"/>
              </w:rPr>
            </w:pPr>
            <w:r>
              <w:rPr>
                <w:rFonts w:ascii="等线" w:hAnsi="等线" w:cs="Arial" w:hint="eastAsia"/>
                <w:color w:val="1F1F1F"/>
                <w:kern w:val="0"/>
                <w:szCs w:val="21"/>
                <w:lang w:bidi="ar"/>
              </w:rPr>
              <w:t>≥</w:t>
            </w:r>
            <w:r>
              <w:rPr>
                <w:rFonts w:ascii="Arial" w:eastAsia="Arial" w:hAnsi="Arial" w:cs="Arial"/>
                <w:color w:val="1F1F1F"/>
                <w:kern w:val="0"/>
                <w:szCs w:val="21"/>
                <w:lang w:bidi="ar"/>
              </w:rPr>
              <w:t xml:space="preserve">414,000 </w:t>
            </w:r>
            <w:r>
              <w:rPr>
                <w:rFonts w:ascii="宋体" w:hAnsi="宋体" w:cs="宋体" w:hint="eastAsia"/>
                <w:color w:val="1F1F1F"/>
                <w:kern w:val="0"/>
                <w:szCs w:val="21"/>
                <w:lang w:bidi="ar"/>
              </w:rPr>
              <w:t>条</w:t>
            </w:r>
          </w:p>
        </w:tc>
      </w:tr>
    </w:tbl>
    <w:p w:rsidR="00166EA6" w:rsidRDefault="00166EA6" w:rsidP="00166EA6">
      <w:pPr>
        <w:spacing w:line="360" w:lineRule="auto"/>
        <w:jc w:val="left"/>
        <w:rPr>
          <w:rFonts w:ascii="黑体" w:eastAsia="黑体" w:hAnsi="黑体" w:cs="等线 Light" w:hint="eastAsia"/>
          <w:b/>
          <w:bCs/>
          <w:sz w:val="22"/>
          <w:szCs w:val="28"/>
        </w:rPr>
      </w:pPr>
      <w:r>
        <w:rPr>
          <w:rFonts w:ascii="黑体" w:eastAsia="黑体" w:hAnsi="黑体" w:cs="等线 Light" w:hint="eastAsia"/>
          <w:b/>
          <w:bCs/>
          <w:sz w:val="22"/>
          <w:szCs w:val="28"/>
        </w:rPr>
        <w:t>☆注：各管网</w:t>
      </w:r>
      <w:proofErr w:type="gramStart"/>
      <w:r>
        <w:rPr>
          <w:rFonts w:ascii="黑体" w:eastAsia="黑体" w:hAnsi="黑体" w:cs="等线 Light" w:hint="eastAsia"/>
          <w:b/>
          <w:bCs/>
          <w:sz w:val="22"/>
          <w:szCs w:val="28"/>
        </w:rPr>
        <w:t>图层需</w:t>
      </w:r>
      <w:proofErr w:type="gramEnd"/>
      <w:r>
        <w:rPr>
          <w:rFonts w:ascii="黑体" w:eastAsia="黑体" w:hAnsi="黑体" w:cs="等线 Light" w:hint="eastAsia"/>
          <w:b/>
          <w:bCs/>
          <w:sz w:val="22"/>
          <w:szCs w:val="28"/>
        </w:rPr>
        <w:t>包含核心属性：管径宽度、管径高度、材料、形态等。</w:t>
      </w:r>
    </w:p>
    <w:p w:rsidR="00166EA6" w:rsidRDefault="00166EA6" w:rsidP="00166EA6">
      <w:pPr>
        <w:spacing w:line="360" w:lineRule="auto"/>
        <w:rPr>
          <w:rFonts w:ascii="等线 Light" w:eastAsia="等线 Light" w:hAnsi="等线 Light" w:cs="等线 Light" w:hint="eastAsia"/>
        </w:rPr>
      </w:pPr>
      <w:r>
        <w:rPr>
          <w:rFonts w:ascii="仿宋_GB2312" w:eastAsia="仿宋_GB2312" w:hAnsi="等线 Light" w:cs="等线 Light" w:hint="eastAsia"/>
          <w:sz w:val="32"/>
          <w:szCs w:val="32"/>
        </w:rPr>
        <w:t>四、数据格式：</w:t>
      </w:r>
    </w:p>
    <w:p w:rsidR="00166EA6" w:rsidRDefault="00166EA6" w:rsidP="00166EA6">
      <w:pPr>
        <w:spacing w:line="360" w:lineRule="auto"/>
        <w:ind w:firstLine="420"/>
        <w:rPr>
          <w:rFonts w:eastAsia="仿宋_GB2312" w:hint="eastAsia"/>
          <w:sz w:val="32"/>
          <w:szCs w:val="32"/>
        </w:rPr>
      </w:pPr>
      <w:r>
        <w:rPr>
          <w:rFonts w:eastAsia="仿宋_GB2312"/>
          <w:sz w:val="32"/>
          <w:szCs w:val="32"/>
        </w:rPr>
        <w:lastRenderedPageBreak/>
        <w:t>1</w:t>
      </w:r>
      <w:r>
        <w:rPr>
          <w:rFonts w:eastAsia="仿宋_GB2312" w:hint="eastAsia"/>
          <w:sz w:val="32"/>
          <w:szCs w:val="32"/>
        </w:rPr>
        <w:t>、所有数据成果须统一提供为</w:t>
      </w:r>
      <w:proofErr w:type="spellStart"/>
      <w:r>
        <w:rPr>
          <w:rFonts w:eastAsia="仿宋_GB2312"/>
          <w:sz w:val="32"/>
          <w:szCs w:val="32"/>
        </w:rPr>
        <w:t>Shapefile</w:t>
      </w:r>
      <w:proofErr w:type="spellEnd"/>
      <w:r>
        <w:rPr>
          <w:rFonts w:eastAsia="仿宋_GB2312"/>
          <w:sz w:val="32"/>
          <w:szCs w:val="32"/>
        </w:rPr>
        <w:t>(.</w:t>
      </w:r>
      <w:proofErr w:type="spellStart"/>
      <w:r>
        <w:rPr>
          <w:rFonts w:eastAsia="仿宋_GB2312"/>
          <w:sz w:val="32"/>
          <w:szCs w:val="32"/>
        </w:rPr>
        <w:t>shp</w:t>
      </w:r>
      <w:proofErr w:type="spellEnd"/>
      <w:r>
        <w:rPr>
          <w:rFonts w:eastAsia="仿宋_GB2312"/>
          <w:sz w:val="32"/>
          <w:szCs w:val="32"/>
        </w:rPr>
        <w:t>)</w:t>
      </w:r>
      <w:r>
        <w:rPr>
          <w:rFonts w:eastAsia="仿宋_GB2312" w:hint="eastAsia"/>
          <w:sz w:val="32"/>
          <w:szCs w:val="32"/>
        </w:rPr>
        <w:t>格式。</w:t>
      </w:r>
    </w:p>
    <w:p w:rsidR="00166EA6" w:rsidRDefault="00166EA6" w:rsidP="00166EA6">
      <w:pPr>
        <w:spacing w:line="360" w:lineRule="auto"/>
        <w:ind w:firstLine="420"/>
        <w:rPr>
          <w:rFonts w:ascii="等线 Light" w:eastAsia="等线 Light" w:hAnsi="等线 Light" w:cs="等线 Light"/>
        </w:rPr>
      </w:pPr>
      <w:r>
        <w:rPr>
          <w:rFonts w:eastAsia="仿宋_GB2312"/>
          <w:sz w:val="32"/>
          <w:szCs w:val="32"/>
        </w:rPr>
        <w:t>2</w:t>
      </w:r>
      <w:r>
        <w:rPr>
          <w:rFonts w:eastAsia="仿宋_GB2312" w:hint="eastAsia"/>
          <w:sz w:val="32"/>
          <w:szCs w:val="32"/>
        </w:rPr>
        <w:t>、空间坐标系统</w:t>
      </w:r>
      <w:proofErr w:type="gramStart"/>
      <w:r>
        <w:rPr>
          <w:rFonts w:eastAsia="仿宋_GB2312" w:hint="eastAsia"/>
          <w:sz w:val="32"/>
          <w:szCs w:val="32"/>
        </w:rPr>
        <w:t>一</w:t>
      </w:r>
      <w:proofErr w:type="gramEnd"/>
      <w:r>
        <w:rPr>
          <w:rFonts w:eastAsia="仿宋_GB2312" w:hint="eastAsia"/>
          <w:sz w:val="32"/>
          <w:szCs w:val="32"/>
        </w:rPr>
        <w:t>采用</w:t>
      </w:r>
      <w:r>
        <w:rPr>
          <w:rFonts w:eastAsia="仿宋_GB2312"/>
          <w:sz w:val="32"/>
          <w:szCs w:val="32"/>
        </w:rPr>
        <w:t>WGS84</w:t>
      </w:r>
      <w:r>
        <w:rPr>
          <w:rFonts w:eastAsia="仿宋_GB2312" w:hint="eastAsia"/>
          <w:sz w:val="32"/>
          <w:szCs w:val="32"/>
        </w:rPr>
        <w:t>地理坐标系（</w:t>
      </w:r>
      <w:r>
        <w:rPr>
          <w:rFonts w:eastAsia="仿宋_GB2312"/>
          <w:sz w:val="32"/>
          <w:szCs w:val="32"/>
        </w:rPr>
        <w:t>EPSG:4326</w:t>
      </w:r>
      <w:r>
        <w:rPr>
          <w:rFonts w:eastAsia="仿宋_GB2312" w:hint="eastAsia"/>
          <w:sz w:val="32"/>
          <w:szCs w:val="32"/>
        </w:rPr>
        <w:t>）。</w:t>
      </w:r>
    </w:p>
    <w:p w:rsidR="00166EA6" w:rsidRDefault="00166EA6" w:rsidP="00166EA6">
      <w:pPr>
        <w:spacing w:line="360" w:lineRule="auto"/>
        <w:rPr>
          <w:rFonts w:ascii="等线 Light" w:eastAsia="等线 Light" w:hAnsi="等线 Light" w:cs="等线 Light" w:hint="eastAsia"/>
        </w:rPr>
      </w:pPr>
      <w:r>
        <w:rPr>
          <w:rFonts w:ascii="仿宋_GB2312" w:eastAsia="仿宋_GB2312" w:hAnsi="等线 Light" w:cs="等线 Light" w:hint="eastAsia"/>
          <w:sz w:val="32"/>
          <w:szCs w:val="32"/>
        </w:rPr>
        <w:t>五、配套成果：</w:t>
      </w:r>
    </w:p>
    <w:p w:rsidR="00166EA6" w:rsidRDefault="00166EA6" w:rsidP="00166EA6">
      <w:pPr>
        <w:spacing w:line="360" w:lineRule="auto"/>
        <w:ind w:firstLine="420"/>
        <w:rPr>
          <w:rFonts w:eastAsia="仿宋_GB2312" w:hint="eastAsia"/>
          <w:sz w:val="32"/>
          <w:szCs w:val="32"/>
        </w:rPr>
      </w:pPr>
      <w:r>
        <w:rPr>
          <w:rFonts w:eastAsia="仿宋_GB2312"/>
          <w:sz w:val="32"/>
          <w:szCs w:val="32"/>
        </w:rPr>
        <w:t>1</w:t>
      </w:r>
      <w:r>
        <w:rPr>
          <w:rFonts w:eastAsia="仿宋_GB2312" w:hint="eastAsia"/>
          <w:sz w:val="32"/>
          <w:szCs w:val="32"/>
        </w:rPr>
        <w:t>、提供定制化开源数据搜集工具及源代码；</w:t>
      </w:r>
    </w:p>
    <w:p w:rsidR="00166EA6" w:rsidRDefault="00166EA6" w:rsidP="00166EA6">
      <w:pPr>
        <w:spacing w:line="360" w:lineRule="auto"/>
        <w:ind w:firstLine="420"/>
        <w:rPr>
          <w:rFonts w:eastAsia="仿宋_GB2312"/>
          <w:sz w:val="32"/>
          <w:szCs w:val="32"/>
        </w:rPr>
      </w:pPr>
      <w:r>
        <w:rPr>
          <w:rFonts w:eastAsia="仿宋_GB2312"/>
          <w:sz w:val="32"/>
          <w:szCs w:val="32"/>
        </w:rPr>
        <w:t>2</w:t>
      </w:r>
      <w:r>
        <w:rPr>
          <w:rFonts w:eastAsia="仿宋_GB2312" w:hint="eastAsia"/>
          <w:sz w:val="32"/>
          <w:szCs w:val="32"/>
        </w:rPr>
        <w:t>、提供获取数据查阅及空间分析工具；</w:t>
      </w:r>
    </w:p>
    <w:p w:rsidR="00166EA6" w:rsidRDefault="00166EA6" w:rsidP="00166EA6">
      <w:pPr>
        <w:spacing w:line="360" w:lineRule="auto"/>
        <w:ind w:firstLine="420"/>
        <w:rPr>
          <w:rFonts w:eastAsia="仿宋_GB2312"/>
          <w:sz w:val="32"/>
          <w:szCs w:val="32"/>
        </w:rPr>
      </w:pPr>
      <w:r>
        <w:rPr>
          <w:rFonts w:eastAsia="仿宋_GB2312"/>
          <w:sz w:val="32"/>
          <w:szCs w:val="32"/>
        </w:rPr>
        <w:t>3</w:t>
      </w:r>
      <w:r>
        <w:rPr>
          <w:rFonts w:eastAsia="仿宋_GB2312" w:hint="eastAsia"/>
          <w:sz w:val="32"/>
          <w:szCs w:val="32"/>
        </w:rPr>
        <w:t>、提供一套针对该区域管网数据分布、空间拓扑关系及承载能力的深度分析报告，字数不少于</w:t>
      </w:r>
      <w:r>
        <w:rPr>
          <w:rFonts w:eastAsia="仿宋_GB2312"/>
          <w:sz w:val="32"/>
          <w:szCs w:val="32"/>
        </w:rPr>
        <w:t>5000</w:t>
      </w:r>
      <w:r>
        <w:rPr>
          <w:rFonts w:eastAsia="仿宋_GB2312" w:hint="eastAsia"/>
          <w:sz w:val="32"/>
          <w:szCs w:val="32"/>
        </w:rPr>
        <w:t>字；提供专题分析图不少于</w:t>
      </w:r>
      <w:r>
        <w:rPr>
          <w:rFonts w:eastAsia="仿宋_GB2312"/>
          <w:sz w:val="32"/>
          <w:szCs w:val="32"/>
        </w:rPr>
        <w:t>10</w:t>
      </w:r>
      <w:r>
        <w:rPr>
          <w:rFonts w:eastAsia="仿宋_GB2312" w:hint="eastAsia"/>
          <w:sz w:val="32"/>
          <w:szCs w:val="32"/>
        </w:rPr>
        <w:t>张，包括但不限于管网分布密度，管线材质分布、核心区域管网拓扑关系、道路与管网关联分析等。</w:t>
      </w:r>
    </w:p>
    <w:p w:rsidR="00166EA6" w:rsidRDefault="00166EA6" w:rsidP="00166EA6">
      <w:pPr>
        <w:spacing w:line="360" w:lineRule="auto"/>
        <w:rPr>
          <w:rFonts w:eastAsia="楷体_GB2312"/>
          <w:sz w:val="32"/>
          <w:szCs w:val="20"/>
        </w:rPr>
      </w:pPr>
      <w:r>
        <w:rPr>
          <w:rFonts w:ascii="仿宋_GB2312" w:eastAsia="仿宋_GB2312" w:hAnsi="等线 Light" w:cs="等线 Light" w:hint="eastAsia"/>
          <w:sz w:val="32"/>
          <w:szCs w:val="32"/>
        </w:rPr>
        <w:t>六、知识产权问题</w:t>
      </w:r>
    </w:p>
    <w:p w:rsidR="00166EA6" w:rsidRDefault="00166EA6" w:rsidP="00166EA6">
      <w:pPr>
        <w:spacing w:line="360" w:lineRule="auto"/>
        <w:ind w:firstLine="420"/>
      </w:pPr>
      <w:r>
        <w:rPr>
          <w:rFonts w:eastAsia="仿宋_GB2312" w:hint="eastAsia"/>
          <w:sz w:val="32"/>
          <w:szCs w:val="32"/>
        </w:rPr>
        <w:t>甲方拥有定制</w:t>
      </w:r>
      <w:proofErr w:type="gramStart"/>
      <w:r>
        <w:rPr>
          <w:rFonts w:eastAsia="仿宋_GB2312" w:hint="eastAsia"/>
          <w:sz w:val="32"/>
          <w:szCs w:val="32"/>
        </w:rPr>
        <w:t>化数据</w:t>
      </w:r>
      <w:proofErr w:type="gramEnd"/>
      <w:r>
        <w:rPr>
          <w:rFonts w:eastAsia="仿宋_GB2312" w:hint="eastAsia"/>
          <w:sz w:val="32"/>
          <w:szCs w:val="32"/>
        </w:rPr>
        <w:t>搜集工具知识产权。</w:t>
      </w:r>
    </w:p>
    <w:p w:rsidR="00166EA6" w:rsidRDefault="00166EA6" w:rsidP="00166EA6">
      <w:pPr>
        <w:spacing w:line="360" w:lineRule="auto"/>
        <w:rPr>
          <w:rFonts w:eastAsia="楷体_GB2312"/>
          <w:sz w:val="32"/>
          <w:szCs w:val="20"/>
        </w:rPr>
      </w:pPr>
      <w:r>
        <w:rPr>
          <w:rFonts w:ascii="仿宋_GB2312" w:eastAsia="仿宋_GB2312" w:hAnsi="等线 Light" w:cs="等线 Light" w:hint="eastAsia"/>
          <w:sz w:val="32"/>
          <w:szCs w:val="32"/>
        </w:rPr>
        <w:t>七、生产及安装调试等要求</w:t>
      </w:r>
    </w:p>
    <w:p w:rsidR="00166EA6" w:rsidRDefault="00166EA6" w:rsidP="00166EA6">
      <w:pPr>
        <w:spacing w:line="360" w:lineRule="auto"/>
        <w:ind w:firstLine="420"/>
      </w:pPr>
      <w:r>
        <w:rPr>
          <w:rFonts w:eastAsia="仿宋_GB2312" w:hint="eastAsia"/>
          <w:sz w:val="32"/>
          <w:szCs w:val="32"/>
        </w:rPr>
        <w:t>中标方免费提供安装、调试等支持。</w:t>
      </w:r>
    </w:p>
    <w:p w:rsidR="00166EA6" w:rsidRDefault="00166EA6" w:rsidP="00166EA6">
      <w:pPr>
        <w:spacing w:line="360" w:lineRule="auto"/>
        <w:rPr>
          <w:rFonts w:ascii="楷体_GB2312" w:eastAsia="楷体_GB2312" w:hAnsi="宋体"/>
          <w:sz w:val="32"/>
          <w:szCs w:val="20"/>
        </w:rPr>
      </w:pPr>
      <w:r>
        <w:rPr>
          <w:rFonts w:ascii="仿宋_GB2312" w:eastAsia="仿宋_GB2312" w:hAnsi="等线 Light" w:cs="等线 Light" w:hint="eastAsia"/>
          <w:sz w:val="32"/>
          <w:szCs w:val="32"/>
        </w:rPr>
        <w:t>八、供货、安装周期及交货地点要求</w:t>
      </w:r>
    </w:p>
    <w:p w:rsidR="00166EA6" w:rsidRDefault="00166EA6" w:rsidP="00166EA6">
      <w:pPr>
        <w:spacing w:line="360" w:lineRule="auto"/>
        <w:ind w:firstLine="420"/>
        <w:rPr>
          <w:rFonts w:eastAsia="仿宋_GB2312" w:hint="eastAsia"/>
          <w:sz w:val="32"/>
          <w:szCs w:val="32"/>
        </w:rPr>
      </w:pPr>
      <w:r>
        <w:rPr>
          <w:rFonts w:eastAsia="仿宋_GB2312"/>
          <w:sz w:val="32"/>
          <w:szCs w:val="32"/>
        </w:rPr>
        <w:t>1.</w:t>
      </w:r>
      <w:r>
        <w:rPr>
          <w:rFonts w:eastAsia="仿宋_GB2312" w:hint="eastAsia"/>
          <w:sz w:val="32"/>
          <w:szCs w:val="32"/>
        </w:rPr>
        <w:t>合同生效后，乙方于</w:t>
      </w:r>
      <w:r>
        <w:rPr>
          <w:rFonts w:eastAsia="仿宋_GB2312"/>
          <w:sz w:val="32"/>
          <w:szCs w:val="32"/>
        </w:rPr>
        <w:t>15</w:t>
      </w:r>
      <w:r>
        <w:rPr>
          <w:rFonts w:eastAsia="仿宋_GB2312" w:hint="eastAsia"/>
          <w:sz w:val="32"/>
          <w:szCs w:val="32"/>
        </w:rPr>
        <w:t>个工作日内完成</w:t>
      </w:r>
      <w:r>
        <w:rPr>
          <w:rFonts w:eastAsia="仿宋_GB2312"/>
          <w:sz w:val="32"/>
          <w:szCs w:val="32"/>
        </w:rPr>
        <w:t>10</w:t>
      </w:r>
      <w:r>
        <w:rPr>
          <w:rFonts w:eastAsia="仿宋_GB2312" w:hint="eastAsia"/>
          <w:sz w:val="32"/>
          <w:szCs w:val="32"/>
        </w:rPr>
        <w:t>类数据的交付，</w:t>
      </w:r>
      <w:r>
        <w:rPr>
          <w:rFonts w:eastAsia="仿宋_GB2312"/>
          <w:sz w:val="32"/>
          <w:szCs w:val="32"/>
        </w:rPr>
        <w:t>30</w:t>
      </w:r>
      <w:r>
        <w:rPr>
          <w:rFonts w:eastAsia="仿宋_GB2312" w:hint="eastAsia"/>
          <w:sz w:val="32"/>
          <w:szCs w:val="32"/>
        </w:rPr>
        <w:t>个工作日内完成</w:t>
      </w:r>
      <w:r>
        <w:rPr>
          <w:rFonts w:eastAsia="仿宋_GB2312"/>
          <w:sz w:val="32"/>
          <w:szCs w:val="32"/>
        </w:rPr>
        <w:t>3</w:t>
      </w:r>
      <w:r>
        <w:rPr>
          <w:rFonts w:eastAsia="仿宋_GB2312" w:hint="eastAsia"/>
          <w:sz w:val="32"/>
          <w:szCs w:val="32"/>
        </w:rPr>
        <w:t>类</w:t>
      </w:r>
      <w:proofErr w:type="gramStart"/>
      <w:r>
        <w:rPr>
          <w:rFonts w:eastAsia="仿宋_GB2312" w:hint="eastAsia"/>
          <w:sz w:val="32"/>
          <w:szCs w:val="32"/>
        </w:rPr>
        <w:t>配套成果</w:t>
      </w:r>
      <w:proofErr w:type="gramEnd"/>
      <w:r>
        <w:rPr>
          <w:rFonts w:eastAsia="仿宋_GB2312" w:hint="eastAsia"/>
          <w:sz w:val="32"/>
          <w:szCs w:val="32"/>
        </w:rPr>
        <w:t>的交付，如遇甲方假期，则顺延至开学后</w:t>
      </w:r>
      <w:r>
        <w:rPr>
          <w:rFonts w:eastAsia="仿宋_GB2312"/>
          <w:sz w:val="32"/>
          <w:szCs w:val="32"/>
        </w:rPr>
        <w:t>5</w:t>
      </w:r>
      <w:r>
        <w:rPr>
          <w:rFonts w:eastAsia="仿宋_GB2312" w:hint="eastAsia"/>
          <w:sz w:val="32"/>
          <w:szCs w:val="32"/>
        </w:rPr>
        <w:t>个工作日内。</w:t>
      </w:r>
    </w:p>
    <w:p w:rsidR="00166EA6" w:rsidRDefault="00166EA6" w:rsidP="00166EA6">
      <w:pPr>
        <w:spacing w:line="360" w:lineRule="auto"/>
        <w:ind w:firstLine="420"/>
        <w:rPr>
          <w:rFonts w:eastAsia="仿宋_GB2312"/>
          <w:sz w:val="32"/>
          <w:szCs w:val="32"/>
        </w:rPr>
      </w:pPr>
      <w:r>
        <w:rPr>
          <w:rFonts w:eastAsia="仿宋_GB2312"/>
          <w:sz w:val="32"/>
          <w:szCs w:val="32"/>
        </w:rPr>
        <w:t>2.</w:t>
      </w:r>
      <w:r>
        <w:rPr>
          <w:rFonts w:eastAsia="仿宋_GB2312" w:hint="eastAsia"/>
          <w:sz w:val="32"/>
          <w:szCs w:val="32"/>
        </w:rPr>
        <w:t>交货地点：甲方指定地点。</w:t>
      </w:r>
    </w:p>
    <w:p w:rsidR="00166EA6" w:rsidRDefault="00166EA6" w:rsidP="00166EA6">
      <w:pPr>
        <w:pStyle w:val="4"/>
        <w:ind w:leftChars="0" w:left="1260"/>
        <w:jc w:val="center"/>
      </w:pPr>
      <w:r>
        <w:br w:type="page"/>
      </w:r>
    </w:p>
    <w:p w:rsidR="00166EA6" w:rsidRDefault="00166EA6" w:rsidP="00166EA6">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166EA6" w:rsidRDefault="00166EA6" w:rsidP="00166EA6">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166EA6" w:rsidRDefault="00166EA6" w:rsidP="00166EA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（一）比价表（附件1）</w:t>
      </w:r>
    </w:p>
    <w:p w:rsidR="00166EA6" w:rsidRDefault="00166EA6" w:rsidP="00166EA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166EA6" w:rsidRDefault="00166EA6" w:rsidP="00166EA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166EA6" w:rsidRDefault="00166EA6" w:rsidP="00166EA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166EA6" w:rsidRDefault="00166EA6" w:rsidP="00166EA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166EA6" w:rsidRDefault="00166EA6" w:rsidP="00166EA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166EA6" w:rsidRDefault="00166EA6" w:rsidP="00166EA6">
      <w:pPr>
        <w:pStyle w:val="a3"/>
        <w:spacing w:line="560" w:lineRule="exact"/>
        <w:ind w:firstLine="576"/>
        <w:rPr>
          <w:rFonts w:ascii="楷体" w:eastAsia="楷体" w:hAnsi="楷体" w:cs="楷体" w:hint="eastAsia"/>
          <w:sz w:val="28"/>
          <w:szCs w:val="28"/>
        </w:rPr>
      </w:pPr>
    </w:p>
    <w:p w:rsidR="00166EA6" w:rsidRDefault="00166EA6" w:rsidP="00166EA6">
      <w:pPr>
        <w:pStyle w:val="a3"/>
        <w:spacing w:line="560" w:lineRule="exact"/>
        <w:ind w:firstLine="576"/>
        <w:rPr>
          <w:rFonts w:ascii="楷体" w:eastAsia="楷体" w:hAnsi="楷体" w:cs="楷体" w:hint="eastAsia"/>
          <w:sz w:val="28"/>
          <w:szCs w:val="28"/>
        </w:rPr>
      </w:pPr>
    </w:p>
    <w:p w:rsidR="00166EA6" w:rsidRDefault="00166EA6" w:rsidP="00166EA6">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166EA6" w:rsidRDefault="00166EA6" w:rsidP="00166EA6">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166EA6" w:rsidRDefault="00166EA6" w:rsidP="00166EA6">
      <w:pPr>
        <w:pStyle w:val="a3"/>
        <w:tabs>
          <w:tab w:val="left" w:pos="1875"/>
        </w:tabs>
        <w:rPr>
          <w:rFonts w:hAnsi="微软雅黑" w:hint="eastAsia"/>
          <w:sz w:val="28"/>
          <w:szCs w:val="28"/>
        </w:rPr>
      </w:pPr>
      <w:r>
        <w:rPr>
          <w:rFonts w:ascii="仿宋_GB2312" w:eastAsia="黑体" w:hAnsi="宋体" w:hint="eastAsia"/>
          <w:color w:val="000000"/>
          <w:spacing w:val="4"/>
          <w:sz w:val="28"/>
          <w:szCs w:val="28"/>
        </w:rPr>
        <w:br w:type="page"/>
      </w:r>
      <w:r>
        <w:rPr>
          <w:rFonts w:hAnsi="微软雅黑"/>
          <w:sz w:val="28"/>
          <w:szCs w:val="28"/>
        </w:rPr>
        <w:lastRenderedPageBreak/>
        <w:t>附件</w:t>
      </w:r>
      <w:r>
        <w:rPr>
          <w:rFonts w:hAnsi="微软雅黑"/>
          <w:sz w:val="28"/>
          <w:szCs w:val="28"/>
        </w:rPr>
        <w:t>1</w:t>
      </w:r>
    </w:p>
    <w:tbl>
      <w:tblPr>
        <w:tblW w:w="0" w:type="auto"/>
        <w:jc w:val="center"/>
        <w:tblLayout w:type="fixed"/>
        <w:tblLook w:val="04A0" w:firstRow="1" w:lastRow="0" w:firstColumn="1" w:lastColumn="0" w:noHBand="0" w:noVBand="1"/>
      </w:tblPr>
      <w:tblGrid>
        <w:gridCol w:w="2050"/>
        <w:gridCol w:w="2060"/>
        <w:gridCol w:w="3276"/>
        <w:gridCol w:w="1574"/>
      </w:tblGrid>
      <w:tr w:rsidR="00166EA6" w:rsidTr="00166EA6">
        <w:trPr>
          <w:trHeight w:val="936"/>
          <w:jc w:val="center"/>
        </w:trPr>
        <w:tc>
          <w:tcPr>
            <w:tcW w:w="8960" w:type="dxa"/>
            <w:gridSpan w:val="4"/>
            <w:vMerge w:val="restart"/>
            <w:tcBorders>
              <w:top w:val="nil"/>
              <w:left w:val="nil"/>
              <w:bottom w:val="double" w:sz="2" w:space="0" w:color="auto"/>
              <w:right w:val="nil"/>
            </w:tcBorders>
            <w:vAlign w:val="center"/>
            <w:hideMark/>
          </w:tcPr>
          <w:p w:rsidR="00166EA6" w:rsidRDefault="00166EA6">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比价表</w:t>
            </w:r>
          </w:p>
        </w:tc>
      </w:tr>
      <w:tr w:rsidR="00166EA6" w:rsidTr="00166EA6">
        <w:trPr>
          <w:trHeight w:val="936"/>
          <w:jc w:val="center"/>
        </w:trPr>
        <w:tc>
          <w:tcPr>
            <w:tcW w:w="22294" w:type="dxa"/>
            <w:gridSpan w:val="4"/>
            <w:vMerge/>
            <w:tcBorders>
              <w:top w:val="nil"/>
              <w:left w:val="nil"/>
              <w:bottom w:val="double" w:sz="2" w:space="0" w:color="auto"/>
              <w:right w:val="nil"/>
            </w:tcBorders>
            <w:vAlign w:val="center"/>
            <w:hideMark/>
          </w:tcPr>
          <w:p w:rsidR="00166EA6" w:rsidRDefault="00166EA6">
            <w:pPr>
              <w:widowControl/>
              <w:jc w:val="left"/>
              <w:rPr>
                <w:rFonts w:ascii="方正小标宋简体" w:eastAsia="方正小标宋简体" w:hAnsi="宋体" w:cs="宋体"/>
                <w:color w:val="000000"/>
                <w:sz w:val="44"/>
                <w:szCs w:val="44"/>
              </w:rPr>
            </w:pPr>
          </w:p>
        </w:tc>
      </w:tr>
      <w:tr w:rsidR="00166EA6" w:rsidTr="00166EA6">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336" w:type="dxa"/>
            <w:gridSpan w:val="2"/>
            <w:tcBorders>
              <w:top w:val="double" w:sz="2" w:space="0" w:color="auto"/>
              <w:left w:val="nil"/>
              <w:bottom w:val="double" w:sz="2"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double" w:sz="2" w:space="0" w:color="auto"/>
              <w:left w:val="nil"/>
              <w:bottom w:val="double" w:sz="2" w:space="0" w:color="auto"/>
              <w:right w:val="double" w:sz="2"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166EA6" w:rsidTr="00166EA6">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hideMark/>
          </w:tcPr>
          <w:p w:rsidR="00166EA6" w:rsidRDefault="00166EA6">
            <w:pPr>
              <w:widowControl/>
              <w:rPr>
                <w:rFonts w:ascii="黑体" w:eastAsia="黑体" w:hAnsi="黑体" w:cs="宋体"/>
                <w:color w:val="000000"/>
                <w:sz w:val="32"/>
                <w:szCs w:val="32"/>
              </w:rPr>
            </w:pPr>
            <w:r>
              <w:rPr>
                <w:rFonts w:ascii="黑体" w:eastAsia="黑体" w:hAnsi="黑体" w:cs="宋体" w:hint="eastAsia"/>
                <w:color w:val="000000"/>
                <w:sz w:val="32"/>
                <w:szCs w:val="32"/>
              </w:rPr>
              <w:t>“某城市开源地下管网数据”采购项目</w:t>
            </w:r>
          </w:p>
        </w:tc>
        <w:tc>
          <w:tcPr>
            <w:tcW w:w="5336" w:type="dxa"/>
            <w:gridSpan w:val="2"/>
            <w:tcBorders>
              <w:top w:val="double" w:sz="2" w:space="0" w:color="auto"/>
              <w:left w:val="nil"/>
              <w:bottom w:val="single" w:sz="4" w:space="0" w:color="auto"/>
              <w:right w:val="single" w:sz="4" w:space="0" w:color="auto"/>
            </w:tcBorders>
            <w:vAlign w:val="center"/>
            <w:hideMark/>
          </w:tcPr>
          <w:p w:rsidR="00166EA6" w:rsidRDefault="00166EA6">
            <w:pPr>
              <w:pStyle w:val="a3"/>
              <w:spacing w:before="0" w:beforeAutospacing="0" w:after="0" w:afterAutospacing="0" w:line="440" w:lineRule="exact"/>
              <w:ind w:firstLineChars="100" w:firstLine="300"/>
              <w:jc w:val="both"/>
              <w:rPr>
                <w:rFonts w:ascii="宋体" w:hAnsi="宋体"/>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574" w:type="dxa"/>
            <w:tcBorders>
              <w:top w:val="double" w:sz="2" w:space="0" w:color="auto"/>
              <w:left w:val="nil"/>
              <w:bottom w:val="single" w:sz="4" w:space="0" w:color="auto"/>
              <w:right w:val="double" w:sz="2" w:space="0" w:color="auto"/>
            </w:tcBorders>
            <w:vAlign w:val="center"/>
          </w:tcPr>
          <w:p w:rsidR="00166EA6" w:rsidRDefault="00166EA6">
            <w:pPr>
              <w:jc w:val="left"/>
              <w:rPr>
                <w:rFonts w:ascii="宋体" w:hAnsi="宋体"/>
                <w:color w:val="000000"/>
                <w:sz w:val="32"/>
                <w:szCs w:val="32"/>
              </w:rPr>
            </w:pPr>
          </w:p>
        </w:tc>
      </w:tr>
      <w:tr w:rsidR="00166EA6" w:rsidTr="00166EA6">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hideMark/>
          </w:tcPr>
          <w:p w:rsidR="00166EA6" w:rsidRDefault="00166EA6">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166EA6" w:rsidTr="00166EA6">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hideMark/>
          </w:tcPr>
          <w:p w:rsidR="00166EA6" w:rsidRDefault="00166EA6">
            <w:pPr>
              <w:widowControl/>
              <w:jc w:val="center"/>
              <w:rPr>
                <w:rFonts w:ascii="宋体" w:hAnsi="宋体"/>
                <w:color w:val="000000"/>
                <w:sz w:val="32"/>
                <w:szCs w:val="32"/>
              </w:rPr>
            </w:pPr>
            <w:r>
              <w:rPr>
                <w:rFonts w:ascii="宋体" w:hAnsi="宋体" w:hint="eastAsia"/>
                <w:color w:val="000000"/>
                <w:sz w:val="32"/>
                <w:szCs w:val="32"/>
              </w:rPr>
              <w:t>以采购方通知为准</w:t>
            </w:r>
          </w:p>
        </w:tc>
      </w:tr>
      <w:tr w:rsidR="00166EA6" w:rsidTr="00166EA6">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hideMark/>
          </w:tcPr>
          <w:p w:rsidR="00166EA6" w:rsidRDefault="00166EA6">
            <w:pPr>
              <w:widowControl/>
              <w:jc w:val="center"/>
              <w:rPr>
                <w:rFonts w:ascii="宋体" w:hAnsi="宋体"/>
                <w:color w:val="000000"/>
                <w:sz w:val="32"/>
                <w:szCs w:val="32"/>
              </w:rPr>
            </w:pPr>
            <w:r>
              <w:rPr>
                <w:rFonts w:ascii="宋体" w:hAnsi="宋体" w:hint="eastAsia"/>
                <w:color w:val="000000"/>
                <w:sz w:val="32"/>
                <w:szCs w:val="32"/>
              </w:rPr>
              <w:t>邮寄/现场递交</w:t>
            </w:r>
          </w:p>
        </w:tc>
      </w:tr>
      <w:tr w:rsidR="00166EA6" w:rsidTr="00166EA6">
        <w:trPr>
          <w:trHeight w:val="624"/>
          <w:jc w:val="center"/>
        </w:trPr>
        <w:tc>
          <w:tcPr>
            <w:tcW w:w="2050" w:type="dxa"/>
            <w:vMerge w:val="restart"/>
            <w:tcBorders>
              <w:top w:val="nil"/>
              <w:left w:val="double" w:sz="2" w:space="0" w:color="auto"/>
              <w:bottom w:val="single" w:sz="4"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060" w:type="dxa"/>
            <w:vMerge w:val="restart"/>
            <w:tcBorders>
              <w:top w:val="nil"/>
              <w:left w:val="nil"/>
              <w:bottom w:val="single" w:sz="4" w:space="0" w:color="auto"/>
              <w:right w:val="single" w:sz="4" w:space="0" w:color="auto"/>
            </w:tcBorders>
            <w:vAlign w:val="center"/>
          </w:tcPr>
          <w:p w:rsidR="00166EA6" w:rsidRDefault="00166EA6">
            <w:pPr>
              <w:widowControl/>
              <w:rPr>
                <w:rFonts w:ascii="宋体" w:hAnsi="宋体"/>
                <w:color w:val="000000"/>
                <w:sz w:val="36"/>
                <w:szCs w:val="36"/>
              </w:rPr>
            </w:pPr>
          </w:p>
        </w:tc>
        <w:tc>
          <w:tcPr>
            <w:tcW w:w="4850" w:type="dxa"/>
            <w:gridSpan w:val="2"/>
            <w:vMerge w:val="restart"/>
            <w:tcBorders>
              <w:top w:val="single" w:sz="4" w:space="0" w:color="auto"/>
              <w:left w:val="nil"/>
              <w:bottom w:val="single" w:sz="4" w:space="0" w:color="auto"/>
              <w:right w:val="double" w:sz="2" w:space="0" w:color="auto"/>
            </w:tcBorders>
            <w:vAlign w:val="center"/>
            <w:hideMark/>
          </w:tcPr>
          <w:p w:rsidR="00166EA6" w:rsidRDefault="00166EA6">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166EA6" w:rsidTr="00166EA6">
        <w:trPr>
          <w:trHeight w:val="624"/>
          <w:jc w:val="center"/>
        </w:trPr>
        <w:tc>
          <w:tcPr>
            <w:tcW w:w="8960" w:type="dxa"/>
            <w:vMerge/>
            <w:tcBorders>
              <w:top w:val="nil"/>
              <w:left w:val="double" w:sz="2" w:space="0" w:color="auto"/>
              <w:bottom w:val="single" w:sz="4" w:space="0" w:color="auto"/>
              <w:right w:val="single" w:sz="4" w:space="0" w:color="auto"/>
            </w:tcBorders>
            <w:vAlign w:val="center"/>
            <w:hideMark/>
          </w:tcPr>
          <w:p w:rsidR="00166EA6" w:rsidRDefault="00166EA6">
            <w:pPr>
              <w:widowControl/>
              <w:jc w:val="left"/>
              <w:rPr>
                <w:rFonts w:ascii="黑体" w:eastAsia="黑体" w:hAnsi="黑体" w:cs="宋体"/>
                <w:color w:val="000000"/>
                <w:sz w:val="32"/>
                <w:szCs w:val="32"/>
              </w:rPr>
            </w:pPr>
          </w:p>
        </w:tc>
        <w:tc>
          <w:tcPr>
            <w:tcW w:w="6910" w:type="dxa"/>
            <w:vMerge/>
            <w:tcBorders>
              <w:top w:val="nil"/>
              <w:left w:val="nil"/>
              <w:bottom w:val="single" w:sz="4" w:space="0" w:color="auto"/>
              <w:right w:val="single" w:sz="4" w:space="0" w:color="auto"/>
            </w:tcBorders>
            <w:vAlign w:val="center"/>
            <w:hideMark/>
          </w:tcPr>
          <w:p w:rsidR="00166EA6" w:rsidRDefault="00166EA6">
            <w:pPr>
              <w:widowControl/>
              <w:jc w:val="left"/>
              <w:rPr>
                <w:rFonts w:ascii="宋体" w:hAnsi="宋体"/>
                <w:color w:val="000000"/>
                <w:sz w:val="36"/>
                <w:szCs w:val="36"/>
              </w:rPr>
            </w:pPr>
          </w:p>
        </w:tc>
        <w:tc>
          <w:tcPr>
            <w:tcW w:w="6424" w:type="dxa"/>
            <w:gridSpan w:val="2"/>
            <w:vMerge/>
            <w:tcBorders>
              <w:top w:val="single" w:sz="4" w:space="0" w:color="auto"/>
              <w:left w:val="nil"/>
              <w:bottom w:val="single" w:sz="4" w:space="0" w:color="auto"/>
              <w:right w:val="double" w:sz="2" w:space="0" w:color="auto"/>
            </w:tcBorders>
            <w:vAlign w:val="center"/>
            <w:hideMark/>
          </w:tcPr>
          <w:p w:rsidR="00166EA6" w:rsidRDefault="00166EA6">
            <w:pPr>
              <w:widowControl/>
              <w:jc w:val="left"/>
              <w:rPr>
                <w:rFonts w:ascii="宋体" w:hAnsi="宋体"/>
                <w:color w:val="000000"/>
                <w:sz w:val="36"/>
                <w:szCs w:val="36"/>
              </w:rPr>
            </w:pPr>
          </w:p>
        </w:tc>
      </w:tr>
      <w:tr w:rsidR="00166EA6" w:rsidTr="00166EA6">
        <w:trPr>
          <w:trHeight w:val="624"/>
          <w:jc w:val="center"/>
        </w:trPr>
        <w:tc>
          <w:tcPr>
            <w:tcW w:w="8960" w:type="dxa"/>
            <w:vMerge/>
            <w:tcBorders>
              <w:top w:val="nil"/>
              <w:left w:val="double" w:sz="2" w:space="0" w:color="auto"/>
              <w:bottom w:val="single" w:sz="4" w:space="0" w:color="auto"/>
              <w:right w:val="single" w:sz="4" w:space="0" w:color="auto"/>
            </w:tcBorders>
            <w:vAlign w:val="center"/>
            <w:hideMark/>
          </w:tcPr>
          <w:p w:rsidR="00166EA6" w:rsidRDefault="00166EA6">
            <w:pPr>
              <w:widowControl/>
              <w:jc w:val="left"/>
              <w:rPr>
                <w:rFonts w:ascii="黑体" w:eastAsia="黑体" w:hAnsi="黑体" w:cs="宋体"/>
                <w:color w:val="000000"/>
                <w:sz w:val="32"/>
                <w:szCs w:val="32"/>
              </w:rPr>
            </w:pPr>
          </w:p>
        </w:tc>
        <w:tc>
          <w:tcPr>
            <w:tcW w:w="6910" w:type="dxa"/>
            <w:vMerge/>
            <w:tcBorders>
              <w:top w:val="nil"/>
              <w:left w:val="nil"/>
              <w:bottom w:val="single" w:sz="4" w:space="0" w:color="auto"/>
              <w:right w:val="single" w:sz="4" w:space="0" w:color="auto"/>
            </w:tcBorders>
            <w:vAlign w:val="center"/>
            <w:hideMark/>
          </w:tcPr>
          <w:p w:rsidR="00166EA6" w:rsidRDefault="00166EA6">
            <w:pPr>
              <w:widowControl/>
              <w:jc w:val="left"/>
              <w:rPr>
                <w:rFonts w:ascii="宋体" w:hAnsi="宋体"/>
                <w:color w:val="000000"/>
                <w:sz w:val="36"/>
                <w:szCs w:val="36"/>
              </w:rPr>
            </w:pPr>
          </w:p>
        </w:tc>
        <w:tc>
          <w:tcPr>
            <w:tcW w:w="6424" w:type="dxa"/>
            <w:gridSpan w:val="2"/>
            <w:vMerge/>
            <w:tcBorders>
              <w:top w:val="single" w:sz="4" w:space="0" w:color="auto"/>
              <w:left w:val="nil"/>
              <w:bottom w:val="single" w:sz="4" w:space="0" w:color="auto"/>
              <w:right w:val="double" w:sz="2" w:space="0" w:color="auto"/>
            </w:tcBorders>
            <w:vAlign w:val="center"/>
            <w:hideMark/>
          </w:tcPr>
          <w:p w:rsidR="00166EA6" w:rsidRDefault="00166EA6">
            <w:pPr>
              <w:widowControl/>
              <w:jc w:val="left"/>
              <w:rPr>
                <w:rFonts w:ascii="宋体" w:hAnsi="宋体"/>
                <w:color w:val="000000"/>
                <w:sz w:val="36"/>
                <w:szCs w:val="36"/>
              </w:rPr>
            </w:pPr>
          </w:p>
        </w:tc>
      </w:tr>
      <w:tr w:rsidR="00166EA6" w:rsidTr="00166EA6">
        <w:trPr>
          <w:trHeight w:val="1757"/>
          <w:jc w:val="center"/>
        </w:trPr>
        <w:tc>
          <w:tcPr>
            <w:tcW w:w="2050" w:type="dxa"/>
            <w:tcBorders>
              <w:top w:val="single" w:sz="4" w:space="0" w:color="auto"/>
              <w:left w:val="double" w:sz="2" w:space="0" w:color="auto"/>
              <w:bottom w:val="double" w:sz="2" w:space="0" w:color="auto"/>
              <w:right w:val="single" w:sz="4" w:space="0" w:color="auto"/>
            </w:tcBorders>
            <w:vAlign w:val="center"/>
            <w:hideMark/>
          </w:tcPr>
          <w:p w:rsidR="00166EA6" w:rsidRDefault="00166EA6">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hideMark/>
          </w:tcPr>
          <w:p w:rsidR="00166EA6" w:rsidRDefault="00166EA6">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166EA6" w:rsidRDefault="00166EA6" w:rsidP="00166EA6">
      <w:pPr>
        <w:pStyle w:val="a3"/>
        <w:tabs>
          <w:tab w:val="left" w:pos="1875"/>
        </w:tabs>
        <w:rPr>
          <w:rFonts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sz w:val="32"/>
          <w:szCs w:val="32"/>
        </w:rPr>
        <w:t>明细栏</w:t>
      </w:r>
      <w:r>
        <w:rPr>
          <w:rFonts w:ascii="微软雅黑" w:eastAsia="微软雅黑" w:hAnsi="微软雅黑" w:hint="eastAsia"/>
          <w:sz w:val="28"/>
          <w:szCs w:val="28"/>
        </w:rPr>
        <w:t>注明。</w:t>
      </w:r>
      <w:r>
        <w:rPr>
          <w:rFonts w:ascii="微软雅黑" w:eastAsia="微软雅黑" w:hAnsi="微软雅黑" w:hint="eastAsia"/>
          <w:sz w:val="28"/>
          <w:szCs w:val="28"/>
        </w:rPr>
        <w:br w:type="page"/>
      </w:r>
      <w:r>
        <w:rPr>
          <w:rFonts w:hAnsi="微软雅黑"/>
          <w:sz w:val="28"/>
          <w:szCs w:val="28"/>
        </w:rPr>
        <w:lastRenderedPageBreak/>
        <w:t>附件</w:t>
      </w:r>
      <w:r>
        <w:rPr>
          <w:rFonts w:hAnsi="微软雅黑"/>
          <w:sz w:val="28"/>
          <w:szCs w:val="28"/>
        </w:rPr>
        <w:t>2</w:t>
      </w:r>
    </w:p>
    <w:p w:rsidR="00166EA6" w:rsidRDefault="00166EA6" w:rsidP="00166EA6">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166EA6" w:rsidRDefault="00166EA6" w:rsidP="00166EA6">
      <w:pPr>
        <w:jc w:val="center"/>
        <w:rPr>
          <w:rFonts w:eastAsia="华文中宋" w:hint="eastAsia"/>
          <w:bCs/>
          <w:sz w:val="44"/>
        </w:rPr>
      </w:pPr>
    </w:p>
    <w:p w:rsidR="00166EA6" w:rsidRDefault="00166EA6" w:rsidP="00166EA6">
      <w:pPr>
        <w:ind w:firstLineChars="200" w:firstLine="560"/>
        <w:rPr>
          <w:rFonts w:eastAsia="楷体_GB2312"/>
          <w:sz w:val="28"/>
          <w:szCs w:val="28"/>
        </w:rPr>
      </w:pPr>
    </w:p>
    <w:p w:rsidR="00166EA6" w:rsidRDefault="00166EA6" w:rsidP="00166EA6">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166EA6" w:rsidRDefault="00166EA6" w:rsidP="00166EA6">
      <w:pPr>
        <w:ind w:firstLineChars="200" w:firstLine="560"/>
        <w:rPr>
          <w:rFonts w:ascii="仿宋_GB2312" w:eastAsia="仿宋_GB2312" w:hAnsi="微软雅黑" w:hint="eastAsia"/>
          <w:sz w:val="28"/>
          <w:szCs w:val="28"/>
        </w:rPr>
      </w:pPr>
    </w:p>
    <w:p w:rsidR="00166EA6" w:rsidRDefault="00166EA6" w:rsidP="00166EA6">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166EA6" w:rsidRDefault="00166EA6" w:rsidP="00166EA6">
      <w:pPr>
        <w:pStyle w:val="a3"/>
        <w:ind w:firstLine="436"/>
        <w:rPr>
          <w:rFonts w:hint="eastAsia"/>
        </w:rPr>
      </w:pPr>
    </w:p>
    <w:p w:rsidR="00166EA6" w:rsidRDefault="00166EA6" w:rsidP="00166EA6">
      <w:pPr>
        <w:pStyle w:val="a3"/>
        <w:ind w:firstLine="436"/>
      </w:pPr>
    </w:p>
    <w:p w:rsidR="00166EA6" w:rsidRDefault="00166EA6" w:rsidP="00166EA6">
      <w:pPr>
        <w:ind w:firstLineChars="200" w:firstLine="420"/>
        <w:rPr>
          <w:rFonts w:ascii="仿宋_GB2312" w:eastAsia="仿宋_GB2312"/>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359410</wp:posOffset>
                </wp:positionH>
                <wp:positionV relativeFrom="paragraph">
                  <wp:posOffset>98425</wp:posOffset>
                </wp:positionV>
                <wp:extent cx="2240915" cy="1125855"/>
                <wp:effectExtent l="0" t="0" r="2603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166EA6" w:rsidRDefault="00166EA6" w:rsidP="00166EA6">
                            <w:pPr>
                              <w:jc w:val="center"/>
                              <w:rPr>
                                <w:rFonts w:ascii="宋体"/>
                              </w:rPr>
                            </w:pP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166EA6" w:rsidRDefault="00166EA6" w:rsidP="00166EA6">
                      <w:pPr>
                        <w:jc w:val="center"/>
                        <w:rPr>
                          <w:rFonts w:ascii="宋体"/>
                        </w:rPr>
                      </w:pP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90170</wp:posOffset>
                </wp:positionV>
                <wp:extent cx="2240915" cy="1125855"/>
                <wp:effectExtent l="0" t="0" r="26035"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166EA6" w:rsidRDefault="00166EA6" w:rsidP="00166EA6">
                            <w:pPr>
                              <w:jc w:val="center"/>
                              <w:rPr>
                                <w:rFonts w:ascii="宋体"/>
                              </w:rPr>
                            </w:pP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166EA6" w:rsidRDefault="00166EA6" w:rsidP="00166EA6">
                      <w:pPr>
                        <w:jc w:val="center"/>
                        <w:rPr>
                          <w:rFonts w:ascii="宋体"/>
                        </w:rPr>
                      </w:pP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166EA6" w:rsidRDefault="00166EA6" w:rsidP="00166EA6">
      <w:pPr>
        <w:ind w:firstLineChars="200" w:firstLine="560"/>
        <w:rPr>
          <w:rFonts w:ascii="仿宋_GB2312" w:eastAsia="仿宋_GB2312" w:hint="eastAsia"/>
          <w:sz w:val="28"/>
          <w:szCs w:val="28"/>
        </w:rPr>
      </w:pPr>
    </w:p>
    <w:p w:rsidR="00166EA6" w:rsidRDefault="00166EA6" w:rsidP="00166EA6">
      <w:pPr>
        <w:rPr>
          <w:rFonts w:ascii="仿宋_GB2312" w:eastAsia="仿宋_GB2312" w:hint="eastAsia"/>
          <w:sz w:val="28"/>
          <w:szCs w:val="28"/>
        </w:rPr>
      </w:pPr>
    </w:p>
    <w:p w:rsidR="00166EA6" w:rsidRDefault="00166EA6" w:rsidP="00166EA6">
      <w:pPr>
        <w:rPr>
          <w:rFonts w:ascii="仿宋_GB2312" w:eastAsia="仿宋_GB2312" w:hint="eastAsia"/>
          <w:sz w:val="28"/>
          <w:szCs w:val="28"/>
        </w:rPr>
      </w:pPr>
    </w:p>
    <w:p w:rsidR="00166EA6" w:rsidRDefault="00166EA6" w:rsidP="00166EA6">
      <w:pPr>
        <w:rPr>
          <w:rFonts w:ascii="仿宋_GB2312" w:eastAsia="仿宋_GB2312" w:hint="eastAsia"/>
          <w:sz w:val="28"/>
          <w:szCs w:val="28"/>
        </w:rPr>
      </w:pPr>
    </w:p>
    <w:p w:rsidR="00166EA6" w:rsidRDefault="00166EA6" w:rsidP="00166EA6">
      <w:pPr>
        <w:rPr>
          <w:rFonts w:ascii="仿宋_GB2312" w:eastAsia="仿宋_GB2312" w:hint="eastAsia"/>
          <w:sz w:val="28"/>
          <w:szCs w:val="28"/>
        </w:rPr>
      </w:pPr>
    </w:p>
    <w:p w:rsidR="00166EA6" w:rsidRDefault="00166EA6" w:rsidP="00166EA6">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66EA6" w:rsidRDefault="00166EA6" w:rsidP="00166EA6">
      <w:pPr>
        <w:jc w:val="left"/>
        <w:rPr>
          <w:rFonts w:ascii="仿宋_GB2312" w:eastAsia="仿宋_GB2312" w:hAnsi="微软雅黑" w:hint="eastAsia"/>
          <w:sz w:val="28"/>
          <w:szCs w:val="28"/>
        </w:rPr>
      </w:pPr>
    </w:p>
    <w:p w:rsidR="00166EA6" w:rsidRDefault="00166EA6" w:rsidP="00166EA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166EA6" w:rsidRDefault="00166EA6" w:rsidP="00166EA6">
      <w:pPr>
        <w:pStyle w:val="a3"/>
        <w:tabs>
          <w:tab w:val="left" w:pos="1875"/>
        </w:tabs>
        <w:rPr>
          <w:rFonts w:hAnsi="微软雅黑" w:hint="eastAsia"/>
          <w:sz w:val="28"/>
          <w:szCs w:val="28"/>
        </w:rPr>
      </w:pPr>
      <w:r>
        <w:rPr>
          <w:rFonts w:ascii="仿宋_GB2312" w:eastAsia="仿宋_GB2312" w:hAnsi="微软雅黑" w:hint="eastAsia"/>
          <w:color w:val="000000"/>
          <w:spacing w:val="4"/>
          <w:sz w:val="28"/>
          <w:szCs w:val="28"/>
        </w:rPr>
        <w:br w:type="page"/>
      </w:r>
      <w:r>
        <w:rPr>
          <w:rFonts w:hAnsi="微软雅黑"/>
          <w:sz w:val="28"/>
          <w:szCs w:val="28"/>
        </w:rPr>
        <w:lastRenderedPageBreak/>
        <w:t>附件</w:t>
      </w:r>
      <w:r>
        <w:rPr>
          <w:rFonts w:hAnsi="微软雅黑"/>
          <w:sz w:val="28"/>
          <w:szCs w:val="28"/>
        </w:rPr>
        <w:t>3</w:t>
      </w:r>
    </w:p>
    <w:p w:rsidR="00166EA6" w:rsidRDefault="00166EA6" w:rsidP="00166EA6">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166EA6" w:rsidRDefault="00166EA6" w:rsidP="00166EA6">
      <w:pPr>
        <w:pStyle w:val="a3"/>
        <w:jc w:val="center"/>
        <w:rPr>
          <w:rFonts w:hint="eastAsia"/>
          <w:color w:val="FF0000"/>
          <w:sz w:val="28"/>
          <w:szCs w:val="28"/>
        </w:rPr>
      </w:pPr>
      <w:r>
        <w:rPr>
          <w:color w:val="FF0000"/>
          <w:sz w:val="28"/>
          <w:szCs w:val="28"/>
        </w:rPr>
        <w:t>（如有授权填写）</w:t>
      </w:r>
    </w:p>
    <w:p w:rsidR="00166EA6" w:rsidRDefault="00166EA6" w:rsidP="00166EA6">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166EA6" w:rsidRDefault="00166EA6" w:rsidP="00166EA6">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166EA6" w:rsidRDefault="00166EA6" w:rsidP="00166EA6">
      <w:pPr>
        <w:spacing w:line="560" w:lineRule="exact"/>
        <w:ind w:firstLine="600"/>
        <w:rPr>
          <w:rFonts w:ascii="仿宋_GB2312" w:eastAsia="仿宋_GB2312" w:hAnsi="微软雅黑" w:hint="eastAsia"/>
          <w:sz w:val="28"/>
          <w:szCs w:val="28"/>
        </w:rPr>
      </w:pPr>
    </w:p>
    <w:p w:rsidR="00166EA6" w:rsidRDefault="00166EA6" w:rsidP="00166EA6">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66EA6" w:rsidRDefault="00166EA6" w:rsidP="00166EA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166EA6" w:rsidRDefault="00166EA6" w:rsidP="00166EA6">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166EA6" w:rsidRDefault="00166EA6" w:rsidP="00166EA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166EA6" w:rsidRDefault="00166EA6" w:rsidP="00166EA6">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166EA6" w:rsidRDefault="00166EA6" w:rsidP="00166EA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166EA6" w:rsidRDefault="00166EA6" w:rsidP="00166EA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166EA6" w:rsidRDefault="00166EA6" w:rsidP="00166EA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166EA6" w:rsidRDefault="00166EA6" w:rsidP="00166EA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166EA6" w:rsidRDefault="00166EA6" w:rsidP="00166EA6">
      <w:pPr>
        <w:spacing w:line="560" w:lineRule="exact"/>
        <w:ind w:firstLine="573"/>
        <w:rPr>
          <w:rFonts w:ascii="仿宋_GB2312" w:eastAsia="仿宋_GB2312"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183515</wp:posOffset>
                </wp:positionV>
                <wp:extent cx="2240915" cy="1125855"/>
                <wp:effectExtent l="0" t="0" r="2603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166EA6" w:rsidRDefault="00166EA6" w:rsidP="00166EA6">
                            <w:pPr>
                              <w:jc w:val="center"/>
                              <w:rPr>
                                <w:rFonts w:ascii="宋体"/>
                              </w:rPr>
                            </w:pPr>
                          </w:p>
                          <w:p w:rsidR="00166EA6" w:rsidRDefault="00166EA6" w:rsidP="00166EA6">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9.25pt;margin-top:14.45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JvdhYNJ&#10;AgAAcwQAAA4AAAAAAAAAAAAAAAAALgIAAGRycy9lMm9Eb2MueG1sUEsBAi0AFAAGAAgAAAAhAKel&#10;TS3dAAAACQEAAA8AAAAAAAAAAAAAAAAAowQAAGRycy9kb3ducmV2LnhtbFBLBQYAAAAABAAEAPMA&#10;AACtBQAAAAA=&#10;">
                <v:stroke dashstyle="dash"/>
                <v:textbox>
                  <w:txbxContent>
                    <w:p w:rsidR="00166EA6" w:rsidRDefault="00166EA6" w:rsidP="00166EA6">
                      <w:pPr>
                        <w:jc w:val="center"/>
                        <w:rPr>
                          <w:rFonts w:ascii="宋体"/>
                        </w:rPr>
                      </w:pPr>
                    </w:p>
                    <w:p w:rsidR="00166EA6" w:rsidRDefault="00166EA6" w:rsidP="00166EA6">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2858770</wp:posOffset>
                </wp:positionH>
                <wp:positionV relativeFrom="paragraph">
                  <wp:posOffset>185420</wp:posOffset>
                </wp:positionV>
                <wp:extent cx="2240915" cy="1125855"/>
                <wp:effectExtent l="0" t="0" r="26035" b="171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166EA6" w:rsidRDefault="00166EA6" w:rsidP="00166EA6">
                            <w:pPr>
                              <w:jc w:val="center"/>
                              <w:rPr>
                                <w:rFonts w:ascii="宋体"/>
                              </w:rPr>
                            </w:pPr>
                          </w:p>
                          <w:p w:rsidR="00166EA6" w:rsidRDefault="00166EA6" w:rsidP="00166EA6">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25.1pt;margin-top:14.6pt;width:17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Kj5/P1J&#10;AgAAcwQAAA4AAAAAAAAAAAAAAAAALgIAAGRycy9lMm9Eb2MueG1sUEsBAi0AFAAGAAgAAAAhALKh&#10;rxLdAAAACgEAAA8AAAAAAAAAAAAAAAAAowQAAGRycy9kb3ducmV2LnhtbFBLBQYAAAAABAAEAPMA&#10;AACtBQAAAAA=&#10;">
                <v:stroke dashstyle="dash"/>
                <v:textbox>
                  <w:txbxContent>
                    <w:p w:rsidR="00166EA6" w:rsidRDefault="00166EA6" w:rsidP="00166EA6">
                      <w:pPr>
                        <w:jc w:val="center"/>
                        <w:rPr>
                          <w:rFonts w:ascii="宋体"/>
                        </w:rPr>
                      </w:pPr>
                    </w:p>
                    <w:p w:rsidR="00166EA6" w:rsidRDefault="00166EA6" w:rsidP="00166EA6">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166EA6" w:rsidRDefault="00166EA6" w:rsidP="00166EA6">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p>
    <w:p w:rsidR="00166EA6" w:rsidRDefault="00166EA6" w:rsidP="00166EA6">
      <w:pPr>
        <w:spacing w:line="560" w:lineRule="exact"/>
        <w:ind w:firstLine="573"/>
        <w:rPr>
          <w:rFonts w:ascii="仿宋_GB2312" w:eastAsia="仿宋_GB2312" w:hint="eastAsia"/>
        </w:rPr>
      </w:pPr>
    </w:p>
    <w:p w:rsidR="00166EA6" w:rsidRDefault="00166EA6" w:rsidP="00166EA6">
      <w:pPr>
        <w:spacing w:line="560" w:lineRule="exact"/>
        <w:ind w:firstLine="573"/>
        <w:rPr>
          <w:rFonts w:ascii="仿宋_GB2312" w:eastAsia="仿宋_GB2312" w:hint="eastAsia"/>
        </w:rPr>
      </w:pPr>
    </w:p>
    <w:p w:rsidR="00166EA6" w:rsidRDefault="00166EA6" w:rsidP="00166EA6">
      <w:pPr>
        <w:spacing w:line="560" w:lineRule="exact"/>
        <w:ind w:firstLine="573"/>
        <w:rPr>
          <w:rFonts w:ascii="仿宋_GB2312" w:eastAsia="仿宋_GB2312" w:hint="eastAsia"/>
        </w:rPr>
      </w:pPr>
    </w:p>
    <w:p w:rsidR="00166EA6" w:rsidRDefault="00166EA6" w:rsidP="00166EA6">
      <w:pPr>
        <w:pStyle w:val="a3"/>
        <w:tabs>
          <w:tab w:val="left" w:pos="1875"/>
        </w:tabs>
        <w:rPr>
          <w:rFonts w:hAnsi="微软雅黑" w:hint="eastAsia"/>
          <w:sz w:val="28"/>
          <w:szCs w:val="28"/>
        </w:rPr>
      </w:pPr>
      <w:r>
        <w:rPr>
          <w:rFonts w:ascii="仿宋_GB2312" w:eastAsia="仿宋_GB2312" w:hAnsi="微软雅黑" w:hint="eastAsia"/>
          <w:color w:val="000000"/>
          <w:spacing w:val="4"/>
          <w:sz w:val="28"/>
          <w:szCs w:val="28"/>
        </w:rPr>
        <w:br w:type="page"/>
      </w:r>
      <w:r>
        <w:rPr>
          <w:rFonts w:hAnsi="微软雅黑"/>
          <w:sz w:val="28"/>
          <w:szCs w:val="28"/>
        </w:rPr>
        <w:lastRenderedPageBreak/>
        <w:t>附件</w:t>
      </w:r>
      <w:r>
        <w:rPr>
          <w:rFonts w:hAnsi="微软雅黑"/>
          <w:sz w:val="28"/>
          <w:szCs w:val="28"/>
        </w:rPr>
        <w:t>4</w:t>
      </w:r>
    </w:p>
    <w:p w:rsidR="00166EA6" w:rsidRDefault="00166EA6" w:rsidP="00166EA6">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166EA6" w:rsidRDefault="00166EA6" w:rsidP="00166EA6">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166EA6" w:rsidRDefault="00166EA6" w:rsidP="00166EA6">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166EA6" w:rsidRDefault="00166EA6" w:rsidP="00166EA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166EA6" w:rsidRDefault="00166EA6" w:rsidP="00166EA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166EA6" w:rsidRDefault="00166EA6" w:rsidP="00166EA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166EA6" w:rsidRDefault="00166EA6" w:rsidP="00166EA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w:t>
      </w:r>
      <w:r>
        <w:rPr>
          <w:rFonts w:ascii="仿宋_GB2312" w:eastAsia="仿宋_GB2312" w:hAnsi="宋体" w:hint="eastAsia"/>
          <w:sz w:val="28"/>
          <w:szCs w:val="28"/>
        </w:rPr>
        <w:lastRenderedPageBreak/>
        <w:t>涉及此次采购项目相关信息。</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166EA6" w:rsidRDefault="00166EA6" w:rsidP="00166EA6">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166EA6" w:rsidRDefault="00166EA6" w:rsidP="00166EA6">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166EA6" w:rsidRDefault="00166EA6" w:rsidP="00166EA6">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六、没有发生过重大质量安全事故的书面声明</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166EA6" w:rsidRDefault="00166EA6" w:rsidP="00166EA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166EA6" w:rsidRDefault="00166EA6" w:rsidP="00166EA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166EA6" w:rsidRDefault="00166EA6" w:rsidP="00166EA6">
      <w:pPr>
        <w:widowControl/>
        <w:autoSpaceDE w:val="0"/>
        <w:autoSpaceDN w:val="0"/>
        <w:adjustRightInd w:val="0"/>
        <w:spacing w:line="600" w:lineRule="exact"/>
        <w:ind w:firstLineChars="200" w:firstLine="560"/>
        <w:rPr>
          <w:rFonts w:ascii="仿宋_GB2312" w:eastAsia="仿宋_GB2312" w:hint="eastAsia"/>
          <w:sz w:val="28"/>
          <w:szCs w:val="28"/>
        </w:rPr>
      </w:pPr>
    </w:p>
    <w:p w:rsidR="00166EA6" w:rsidRDefault="00166EA6" w:rsidP="00166EA6">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166EA6" w:rsidRDefault="00166EA6" w:rsidP="00166EA6">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166EA6" w:rsidRDefault="00166EA6" w:rsidP="00166EA6">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166EA6" w:rsidRDefault="00166EA6" w:rsidP="00166EA6">
      <w:pPr>
        <w:widowControl/>
        <w:autoSpaceDE w:val="0"/>
        <w:autoSpaceDN w:val="0"/>
        <w:adjustRightInd w:val="0"/>
        <w:spacing w:line="600" w:lineRule="exact"/>
        <w:ind w:firstLineChars="200" w:firstLine="560"/>
        <w:rPr>
          <w:rFonts w:ascii="仿宋_GB2312" w:eastAsia="仿宋_GB2312" w:hint="eastAsia"/>
          <w:sz w:val="28"/>
          <w:szCs w:val="28"/>
        </w:rPr>
      </w:pPr>
    </w:p>
    <w:p w:rsidR="00166EA6" w:rsidRDefault="00166EA6" w:rsidP="00166EA6">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66EA6" w:rsidRDefault="00166EA6" w:rsidP="00166EA6">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166EA6" w:rsidRDefault="00166EA6" w:rsidP="00166EA6">
      <w:pPr>
        <w:pStyle w:val="4"/>
        <w:ind w:leftChars="0" w:left="0"/>
        <w:rPr>
          <w:rFonts w:hint="eastAsia"/>
        </w:rPr>
      </w:pPr>
    </w:p>
    <w:p w:rsidR="00166EA6" w:rsidRDefault="00166EA6" w:rsidP="00166EA6">
      <w:pPr>
        <w:spacing w:line="560" w:lineRule="exact"/>
        <w:ind w:leftChars="1413" w:left="6360" w:hanging="3393"/>
      </w:pPr>
      <w:r>
        <w:rPr>
          <w:rFonts w:ascii="仿宋_GB2312" w:eastAsia="仿宋_GB2312" w:hAnsi="微软雅黑" w:hint="eastAsia"/>
          <w:sz w:val="28"/>
          <w:szCs w:val="28"/>
        </w:rPr>
        <w:t xml:space="preserve">                     年    月    日</w:t>
      </w:r>
    </w:p>
    <w:p w:rsidR="00166EA6" w:rsidRDefault="00166EA6" w:rsidP="00166EA6">
      <w:pPr>
        <w:pStyle w:val="4"/>
        <w:ind w:leftChars="0" w:left="1260"/>
      </w:pPr>
    </w:p>
    <w:p w:rsidR="00166EA6" w:rsidRDefault="00166EA6" w:rsidP="00166EA6"/>
    <w:p w:rsidR="00D04CF2" w:rsidRDefault="00D04CF2">
      <w:bookmarkStart w:id="0" w:name="_GoBack"/>
      <w:bookmarkEnd w:id="0"/>
    </w:p>
    <w:sectPr w:rsidR="00D04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68"/>
    <w:rsid w:val="00166EA6"/>
    <w:rsid w:val="00B73A68"/>
    <w:rsid w:val="00D0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166E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autoRedefine/>
    <w:uiPriority w:val="99"/>
    <w:semiHidden/>
    <w:unhideWhenUsed/>
    <w:qFormat/>
    <w:rsid w:val="00166EA6"/>
    <w:pPr>
      <w:ind w:leftChars="600" w:left="600"/>
    </w:pPr>
  </w:style>
  <w:style w:type="paragraph" w:styleId="a3">
    <w:name w:val="Normal (Web)"/>
    <w:basedOn w:val="a"/>
    <w:uiPriority w:val="99"/>
    <w:unhideWhenUsed/>
    <w:qFormat/>
    <w:rsid w:val="00166EA6"/>
    <w:pPr>
      <w:spacing w:before="100" w:beforeAutospacing="1" w:after="100" w:afterAutospacing="1"/>
      <w:jc w:val="left"/>
    </w:pPr>
    <w:rPr>
      <w:kern w:val="0"/>
      <w:sz w:val="24"/>
    </w:rPr>
  </w:style>
  <w:style w:type="paragraph" w:styleId="2">
    <w:name w:val="Body Text Indent 2"/>
    <w:basedOn w:val="a"/>
    <w:link w:val="2Char"/>
    <w:uiPriority w:val="99"/>
    <w:semiHidden/>
    <w:unhideWhenUsed/>
    <w:qFormat/>
    <w:rsid w:val="00166EA6"/>
    <w:pPr>
      <w:spacing w:after="120" w:line="480" w:lineRule="auto"/>
      <w:ind w:leftChars="200" w:left="420"/>
    </w:pPr>
    <w:rPr>
      <w:rFonts w:ascii="等线" w:eastAsia="等线" w:hAnsi="等线"/>
      <w:kern w:val="0"/>
      <w:sz w:val="20"/>
    </w:rPr>
  </w:style>
  <w:style w:type="character" w:customStyle="1" w:styleId="2Char">
    <w:name w:val="正文文本缩进 2 Char"/>
    <w:basedOn w:val="a0"/>
    <w:link w:val="2"/>
    <w:uiPriority w:val="99"/>
    <w:semiHidden/>
    <w:rsid w:val="00166EA6"/>
    <w:rPr>
      <w:rFonts w:ascii="等线" w:eastAsia="等线" w:hAnsi="等线" w:cs="Times New Roman"/>
      <w:kern w:val="0"/>
      <w:sz w:val="20"/>
      <w:szCs w:val="24"/>
    </w:rPr>
  </w:style>
  <w:style w:type="character" w:styleId="a4">
    <w:name w:val="Strong"/>
    <w:basedOn w:val="a0"/>
    <w:qFormat/>
    <w:rsid w:val="00166E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166E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autoRedefine/>
    <w:uiPriority w:val="99"/>
    <w:semiHidden/>
    <w:unhideWhenUsed/>
    <w:qFormat/>
    <w:rsid w:val="00166EA6"/>
    <w:pPr>
      <w:ind w:leftChars="600" w:left="600"/>
    </w:pPr>
  </w:style>
  <w:style w:type="paragraph" w:styleId="a3">
    <w:name w:val="Normal (Web)"/>
    <w:basedOn w:val="a"/>
    <w:uiPriority w:val="99"/>
    <w:unhideWhenUsed/>
    <w:qFormat/>
    <w:rsid w:val="00166EA6"/>
    <w:pPr>
      <w:spacing w:before="100" w:beforeAutospacing="1" w:after="100" w:afterAutospacing="1"/>
      <w:jc w:val="left"/>
    </w:pPr>
    <w:rPr>
      <w:kern w:val="0"/>
      <w:sz w:val="24"/>
    </w:rPr>
  </w:style>
  <w:style w:type="paragraph" w:styleId="2">
    <w:name w:val="Body Text Indent 2"/>
    <w:basedOn w:val="a"/>
    <w:link w:val="2Char"/>
    <w:uiPriority w:val="99"/>
    <w:semiHidden/>
    <w:unhideWhenUsed/>
    <w:qFormat/>
    <w:rsid w:val="00166EA6"/>
    <w:pPr>
      <w:spacing w:after="120" w:line="480" w:lineRule="auto"/>
      <w:ind w:leftChars="200" w:left="420"/>
    </w:pPr>
    <w:rPr>
      <w:rFonts w:ascii="等线" w:eastAsia="等线" w:hAnsi="等线"/>
      <w:kern w:val="0"/>
      <w:sz w:val="20"/>
    </w:rPr>
  </w:style>
  <w:style w:type="character" w:customStyle="1" w:styleId="2Char">
    <w:name w:val="正文文本缩进 2 Char"/>
    <w:basedOn w:val="a0"/>
    <w:link w:val="2"/>
    <w:uiPriority w:val="99"/>
    <w:semiHidden/>
    <w:rsid w:val="00166EA6"/>
    <w:rPr>
      <w:rFonts w:ascii="等线" w:eastAsia="等线" w:hAnsi="等线" w:cs="Times New Roman"/>
      <w:kern w:val="0"/>
      <w:sz w:val="20"/>
      <w:szCs w:val="24"/>
    </w:rPr>
  </w:style>
  <w:style w:type="character" w:styleId="a4">
    <w:name w:val="Strong"/>
    <w:basedOn w:val="a0"/>
    <w:qFormat/>
    <w:rsid w:val="00166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2026-01-23T08:20:00Z</dcterms:created>
  <dcterms:modified xsi:type="dcterms:W3CDTF">2026-01-23T08:21:00Z</dcterms:modified>
</cp:coreProperties>
</file>